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4B" w:rsidRPr="00703BA8" w:rsidRDefault="0022404B" w:rsidP="0022404B">
      <w:pPr>
        <w:pStyle w:val="a7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E0DE9">
        <w:rPr>
          <w:noProof/>
          <w:color w:val="FFFFFF"/>
          <w:lang w:eastAsia="ru-RU"/>
        </w:rPr>
        <w:drawing>
          <wp:inline distT="0" distB="0" distL="0" distR="0" wp14:anchorId="064E5EB4" wp14:editId="0793D1AC">
            <wp:extent cx="1600200" cy="8382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22404B" w:rsidRPr="00C27619" w:rsidRDefault="0022404B" w:rsidP="0022404B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22404B" w:rsidRPr="0084209F" w:rsidTr="00081F4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22404B" w:rsidRPr="00F16FE8" w:rsidRDefault="0022404B" w:rsidP="00081F4F">
            <w:pPr>
              <w:jc w:val="center"/>
              <w:rPr>
                <w:rFonts w:ascii="Arial" w:hAnsi="Arial" w:cs="Arial"/>
                <w:b/>
                <w:spacing w:val="-4"/>
                <w:sz w:val="26"/>
                <w:szCs w:val="26"/>
              </w:rPr>
            </w:pPr>
            <w:r w:rsidRPr="00F16FE8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ПРИЛОЖЕНИЕ 10</w:t>
            </w:r>
          </w:p>
          <w:p w:rsidR="0022404B" w:rsidRPr="00AF4F09" w:rsidRDefault="0022404B" w:rsidP="00CF5EEC">
            <w:pPr>
              <w:spacing w:after="120"/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proofErr w:type="gramStart"/>
            <w:r w:rsidRPr="00F16FE8">
              <w:rPr>
                <w:rFonts w:ascii="Arial" w:hAnsi="Arial" w:cs="Arial"/>
                <w:b/>
                <w:spacing w:val="-4"/>
                <w:sz w:val="26"/>
                <w:szCs w:val="26"/>
              </w:rPr>
              <w:t>К</w:t>
            </w:r>
            <w:proofErr w:type="gramEnd"/>
            <w:r w:rsidRPr="00F16FE8">
              <w:rPr>
                <w:rFonts w:ascii="Arial" w:hAnsi="Arial" w:cs="Arial"/>
                <w:b/>
                <w:spacing w:val="-4"/>
                <w:sz w:val="26"/>
                <w:szCs w:val="26"/>
              </w:rPr>
              <w:t xml:space="preserve"> </w:t>
            </w:r>
            <w:r w:rsidR="00311D5F" w:rsidRPr="00F16FE8">
              <w:rPr>
                <w:rFonts w:ascii="Arial" w:hAnsi="Arial" w:cs="Arial"/>
                <w:b/>
                <w:spacing w:val="-4"/>
                <w:sz w:val="26"/>
                <w:szCs w:val="26"/>
              </w:rPr>
              <w:t>ТИПОВЫМ ТРЕБОВАНИЯМ</w:t>
            </w:r>
            <w:r w:rsidRPr="00F16FE8">
              <w:rPr>
                <w:rFonts w:ascii="Arial" w:hAnsi="Arial" w:cs="Arial"/>
                <w:b/>
                <w:spacing w:val="-4"/>
                <w:sz w:val="26"/>
                <w:szCs w:val="26"/>
              </w:rPr>
              <w:t>КОМПАНИИ «ВЫПОЛНЕНИЕ РАБОТ С</w:t>
            </w:r>
            <w:r w:rsidR="00CF5EEC">
              <w:rPr>
                <w:rFonts w:ascii="Arial" w:hAnsi="Arial" w:cs="Arial"/>
                <w:b/>
                <w:spacing w:val="-4"/>
                <w:sz w:val="26"/>
                <w:szCs w:val="26"/>
              </w:rPr>
              <w:t> </w:t>
            </w:r>
            <w:r w:rsidRPr="00F16FE8">
              <w:rPr>
                <w:rFonts w:ascii="Arial" w:hAnsi="Arial" w:cs="Arial"/>
                <w:b/>
                <w:spacing w:val="-4"/>
                <w:sz w:val="26"/>
                <w:szCs w:val="26"/>
              </w:rPr>
              <w:t>ПРИМЕНЕНИЕМ ГИБКИХ НАСОСНО-КОМПРЕССОРНЫХ ТРУБ»</w:t>
            </w:r>
          </w:p>
        </w:tc>
      </w:tr>
    </w:tbl>
    <w:p w:rsidR="0022404B" w:rsidRPr="00F16FE8" w:rsidRDefault="0022404B" w:rsidP="00F16FE8">
      <w:pPr>
        <w:spacing w:before="120" w:after="720"/>
        <w:jc w:val="center"/>
        <w:rPr>
          <w:rFonts w:ascii="Arial" w:hAnsi="Arial" w:cs="Arial"/>
          <w:b/>
          <w:sz w:val="32"/>
          <w:szCs w:val="32"/>
        </w:rPr>
      </w:pPr>
      <w:r w:rsidRPr="00F16FE8">
        <w:rPr>
          <w:rFonts w:ascii="Arial" w:hAnsi="Arial" w:cs="Arial"/>
          <w:b/>
          <w:sz w:val="32"/>
          <w:szCs w:val="32"/>
        </w:rPr>
        <w:t>ПРИНЦИПИАЛЬНАЯ СХЕМА КОМПОНОВКИ ДЛЯ ФРЕЗЕРОВАНИЯ ПОРТОВ МНОГОЗОНОВЫХ СКВАЖИН</w:t>
      </w:r>
    </w:p>
    <w:p w:rsidR="0022404B" w:rsidRPr="00620FC9" w:rsidRDefault="0022404B" w:rsidP="00F16FE8">
      <w:pPr>
        <w:spacing w:after="48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</w:t>
      </w:r>
      <w:r w:rsidRPr="003D5AEF">
        <w:rPr>
          <w:rFonts w:ascii="Arial" w:hAnsi="Arial" w:cs="Arial"/>
          <w:b/>
          <w:snapToGrid w:val="0"/>
        </w:rPr>
        <w:t>П2-05.01 ТИ-1416</w:t>
      </w:r>
    </w:p>
    <w:p w:rsidR="0022404B" w:rsidRPr="00050EED" w:rsidRDefault="0022404B" w:rsidP="0022404B">
      <w:pPr>
        <w:jc w:val="center"/>
        <w:rPr>
          <w:rFonts w:ascii="Arial" w:hAnsi="Arial" w:cs="Arial"/>
          <w:sz w:val="20"/>
          <w:szCs w:val="20"/>
        </w:rPr>
      </w:pPr>
      <w:r w:rsidRPr="00050EED">
        <w:rPr>
          <w:rFonts w:ascii="Arial" w:hAnsi="Arial" w:cs="Arial"/>
          <w:b/>
          <w:sz w:val="20"/>
          <w:szCs w:val="20"/>
        </w:rPr>
        <w:t xml:space="preserve">ВЕРСИЯ </w:t>
      </w:r>
      <w:r w:rsidR="0031570E">
        <w:rPr>
          <w:rFonts w:ascii="Arial" w:hAnsi="Arial" w:cs="Arial"/>
          <w:b/>
          <w:sz w:val="20"/>
          <w:szCs w:val="20"/>
        </w:rPr>
        <w:t>2</w:t>
      </w:r>
    </w:p>
    <w:p w:rsidR="0022404B" w:rsidRPr="00050EED" w:rsidRDefault="0022404B" w:rsidP="0022404B">
      <w:pPr>
        <w:jc w:val="center"/>
        <w:rPr>
          <w:rFonts w:ascii="Arial" w:hAnsi="Arial" w:cs="Arial"/>
          <w:sz w:val="20"/>
          <w:szCs w:val="20"/>
        </w:rPr>
      </w:pPr>
    </w:p>
    <w:p w:rsidR="0022404B" w:rsidRPr="00050EED" w:rsidRDefault="0022404B" w:rsidP="0022404B">
      <w:pPr>
        <w:jc w:val="center"/>
        <w:rPr>
          <w:rFonts w:ascii="Arial" w:hAnsi="Arial" w:cs="Arial"/>
          <w:sz w:val="20"/>
          <w:szCs w:val="20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CF5EEC" w:rsidRDefault="00CF5EEC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Pr="009E7FEB" w:rsidRDefault="0022404B" w:rsidP="0022404B">
      <w:pPr>
        <w:jc w:val="center"/>
        <w:rPr>
          <w:rFonts w:ascii="Arial" w:hAnsi="Arial" w:cs="Arial"/>
          <w:b/>
          <w:sz w:val="16"/>
          <w:szCs w:val="16"/>
        </w:rPr>
      </w:pPr>
    </w:p>
    <w:p w:rsidR="0022404B" w:rsidRDefault="0022404B" w:rsidP="0022404B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>МОСКВА</w:t>
      </w:r>
    </w:p>
    <w:p w:rsidR="0022404B" w:rsidRDefault="0022404B" w:rsidP="0022404B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937BF6">
        <w:rPr>
          <w:rFonts w:ascii="Arial" w:hAnsi="Arial" w:cs="Arial"/>
          <w:b/>
          <w:sz w:val="18"/>
          <w:szCs w:val="18"/>
        </w:rPr>
        <w:t>25</w:t>
      </w:r>
    </w:p>
    <w:p w:rsidR="0022404B" w:rsidRDefault="0022404B" w:rsidP="0022404B">
      <w:pPr>
        <w:sectPr w:rsidR="0022404B" w:rsidSect="00F16FE8"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:rsidR="0022404B" w:rsidRPr="00753EDA" w:rsidRDefault="0022404B" w:rsidP="0022404B"/>
    <w:tbl>
      <w:tblPr>
        <w:tblW w:w="3785" w:type="dxa"/>
        <w:jc w:val="center"/>
        <w:tblLook w:val="04A0" w:firstRow="1" w:lastRow="0" w:firstColumn="1" w:lastColumn="0" w:noHBand="0" w:noVBand="1"/>
      </w:tblPr>
      <w:tblGrid>
        <w:gridCol w:w="2509"/>
        <w:gridCol w:w="1276"/>
      </w:tblGrid>
      <w:tr w:rsidR="0022404B" w:rsidRPr="00C130BC" w:rsidTr="00081F4F">
        <w:trPr>
          <w:trHeight w:val="345"/>
          <w:jc w:val="center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b/>
                <w:bCs/>
              </w:rPr>
            </w:pPr>
            <w:r w:rsidRPr="00C130BC">
              <w:rPr>
                <w:b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jc w:val="center"/>
              <w:rPr>
                <w:b/>
                <w:bCs/>
              </w:rPr>
            </w:pPr>
            <w:r w:rsidRPr="00C130BC">
              <w:rPr>
                <w:b/>
                <w:bCs/>
              </w:rPr>
              <w:t>КНК</w:t>
            </w:r>
          </w:p>
        </w:tc>
      </w:tr>
      <w:tr w:rsidR="0022404B" w:rsidRPr="00C130BC" w:rsidTr="00081F4F">
        <w:trPr>
          <w:trHeight w:val="1200"/>
          <w:jc w:val="center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Наружный к</w:t>
            </w:r>
            <w:r w:rsidRPr="00C130BC">
              <w:rPr>
                <w:rFonts w:ascii="Calibri" w:hAnsi="Calibri"/>
                <w:b/>
                <w:bCs/>
                <w:sz w:val="22"/>
                <w:szCs w:val="22"/>
              </w:rPr>
              <w:t>оннектор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3AEF6B8E" wp14:editId="0DFE0260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7620</wp:posOffset>
                  </wp:positionV>
                  <wp:extent cx="257175" cy="742950"/>
                  <wp:effectExtent l="0" t="0" r="0" b="0"/>
                  <wp:wrapNone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723900"/>
                          </a:xfrm>
                          <a:prstGeom prst="rect">
                            <a:avLst/>
                          </a:prstGeom>
                          <a:noFill/>
                          <a:ln w="1">
                            <a:noFill/>
                            <a:miter lim="800000"/>
                            <a:headEnd/>
                            <a:tailEnd type="none" w="med" len="med"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2404B" w:rsidRPr="00C130BC" w:rsidTr="00081F4F">
        <w:trPr>
          <w:trHeight w:val="1534"/>
          <w:jc w:val="center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130BC">
              <w:rPr>
                <w:rFonts w:ascii="Calibri" w:hAnsi="Calibri"/>
                <w:b/>
                <w:bCs/>
                <w:sz w:val="22"/>
                <w:szCs w:val="22"/>
              </w:rPr>
              <w:t xml:space="preserve">Двойные обратные клапана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64ADE3E8" wp14:editId="7E0D1C9C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54610</wp:posOffset>
                  </wp:positionV>
                  <wp:extent cx="266700" cy="847725"/>
                  <wp:effectExtent l="0" t="0" r="0" b="9525"/>
                  <wp:wrapNone/>
                  <wp:docPr id="7" name="Рисунок 7" descr="capture17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5" descr="capture17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2404B" w:rsidRPr="00C130BC" w:rsidTr="00081F4F">
        <w:trPr>
          <w:trHeight w:val="1815"/>
          <w:jc w:val="center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130BC">
              <w:rPr>
                <w:rFonts w:ascii="Calibri" w:hAnsi="Calibri"/>
                <w:b/>
                <w:bCs/>
                <w:sz w:val="22"/>
                <w:szCs w:val="22"/>
              </w:rPr>
              <w:t>Гидравлический разъединитель, активируемый шаром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580F8B00" wp14:editId="6754626E">
                  <wp:simplePos x="0" y="0"/>
                  <wp:positionH relativeFrom="column">
                    <wp:posOffset>117475</wp:posOffset>
                  </wp:positionH>
                  <wp:positionV relativeFrom="paragraph">
                    <wp:posOffset>-942340</wp:posOffset>
                  </wp:positionV>
                  <wp:extent cx="257175" cy="1085850"/>
                  <wp:effectExtent l="0" t="0" r="9525" b="0"/>
                  <wp:wrapNone/>
                  <wp:docPr id="8" name="Рисунок 8" descr="capture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 descr="capture15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2404B" w:rsidRPr="00C130BC" w:rsidTr="00081F4F">
        <w:trPr>
          <w:trHeight w:val="1413"/>
          <w:jc w:val="center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C130BC">
              <w:rPr>
                <w:rFonts w:ascii="Calibri" w:hAnsi="Calibri"/>
                <w:b/>
                <w:bCs/>
                <w:sz w:val="22"/>
                <w:szCs w:val="22"/>
              </w:rPr>
              <w:t>Гидрояс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B50F13A" wp14:editId="5B42FAB0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34290</wp:posOffset>
                  </wp:positionV>
                  <wp:extent cx="285750" cy="838200"/>
                  <wp:effectExtent l="0" t="0" r="0" b="0"/>
                  <wp:wrapNone/>
                  <wp:docPr id="10" name="Рисунок 10" descr="capture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 descr="capture16.jpg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2404B" w:rsidRPr="00C130BC" w:rsidTr="00081F4F">
        <w:trPr>
          <w:trHeight w:val="1689"/>
          <w:jc w:val="center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proofErr w:type="spellStart"/>
            <w:r w:rsidRPr="00C130BC">
              <w:rPr>
                <w:rFonts w:ascii="Calibri" w:hAnsi="Calibri"/>
                <w:b/>
                <w:bCs/>
                <w:sz w:val="22"/>
                <w:szCs w:val="22"/>
              </w:rPr>
              <w:t>Газосепаратор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339809C1" wp14:editId="6ABB0674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37465</wp:posOffset>
                  </wp:positionV>
                  <wp:extent cx="247650" cy="981075"/>
                  <wp:effectExtent l="0" t="0" r="0" b="9525"/>
                  <wp:wrapNone/>
                  <wp:docPr id="11" name="Рисунок 11" descr="capture1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 descr="capture12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754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2404B" w:rsidRPr="00C130BC" w:rsidTr="00081F4F">
        <w:trPr>
          <w:trHeight w:val="2123"/>
          <w:jc w:val="center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130BC">
              <w:rPr>
                <w:rFonts w:ascii="Calibri" w:hAnsi="Calibri"/>
                <w:b/>
                <w:bCs/>
                <w:sz w:val="22"/>
                <w:szCs w:val="22"/>
              </w:rPr>
              <w:t>Винтовой забойный двигатель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3360" behindDoc="0" locked="0" layoutInCell="1" allowOverlap="1" wp14:anchorId="23F38C13" wp14:editId="51517903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46990</wp:posOffset>
                  </wp:positionV>
                  <wp:extent cx="257175" cy="1266825"/>
                  <wp:effectExtent l="0" t="0" r="0" b="9525"/>
                  <wp:wrapNone/>
                  <wp:docPr id="12" name="Рисунок 12" descr="capture1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 descr="capture11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35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2404B" w:rsidRPr="00C130BC" w:rsidTr="00081F4F">
        <w:trPr>
          <w:trHeight w:val="538"/>
          <w:jc w:val="center"/>
        </w:trPr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130BC">
              <w:rPr>
                <w:rFonts w:ascii="Calibri" w:hAnsi="Calibri"/>
                <w:b/>
                <w:bCs/>
                <w:sz w:val="22"/>
                <w:szCs w:val="22"/>
              </w:rPr>
              <w:t>Фреза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404B" w:rsidRPr="00C130BC" w:rsidRDefault="0022404B" w:rsidP="00081F4F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3D9C4633" wp14:editId="2F3DF1C3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65405</wp:posOffset>
                  </wp:positionV>
                  <wp:extent cx="361950" cy="228600"/>
                  <wp:effectExtent l="0" t="0" r="0" b="0"/>
                  <wp:wrapNone/>
                  <wp:docPr id="14" name="Рисунок 14" descr="capture1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 descr="capture10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22404B" w:rsidRPr="00837CA3" w:rsidRDefault="0022404B" w:rsidP="0022404B"/>
    <w:p w:rsidR="0022404B" w:rsidRDefault="0022404B" w:rsidP="0022404B"/>
    <w:p w:rsidR="00A15C57" w:rsidRDefault="00F247AA"/>
    <w:sectPr w:rsidR="00A15C57" w:rsidSect="00F16FE8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7AA" w:rsidRDefault="00F247AA" w:rsidP="0060310B">
      <w:r>
        <w:separator/>
      </w:r>
    </w:p>
  </w:endnote>
  <w:endnote w:type="continuationSeparator" w:id="0">
    <w:p w:rsidR="00F247AA" w:rsidRDefault="00F247AA" w:rsidP="00603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7905"/>
      <w:gridCol w:w="1949"/>
    </w:tblGrid>
    <w:tr w:rsidR="00C27619" w:rsidTr="00941438">
      <w:tc>
        <w:tcPr>
          <w:tcW w:w="4011" w:type="pct"/>
          <w:tcBorders>
            <w:top w:val="single" w:sz="12" w:space="0" w:color="FFD200"/>
          </w:tcBorders>
          <w:vAlign w:val="center"/>
        </w:tcPr>
        <w:p w:rsidR="00C27619" w:rsidRPr="00BE0378" w:rsidRDefault="00F247AA" w:rsidP="001E751C">
          <w:pPr>
            <w:rPr>
              <w:rFonts w:ascii="Arial" w:hAnsi="Arial" w:cs="Arial"/>
              <w:b/>
              <w:spacing w:val="-4"/>
              <w:sz w:val="10"/>
              <w:szCs w:val="10"/>
            </w:rPr>
          </w:pPr>
        </w:p>
      </w:tc>
      <w:tc>
        <w:tcPr>
          <w:tcW w:w="989" w:type="pct"/>
          <w:tcBorders>
            <w:top w:val="single" w:sz="12" w:space="0" w:color="FFD200"/>
          </w:tcBorders>
        </w:tcPr>
        <w:p w:rsidR="00C27619" w:rsidRDefault="00F247AA" w:rsidP="00941438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27619" w:rsidTr="00941438">
      <w:trPr>
        <w:trHeight w:val="156"/>
      </w:trPr>
      <w:tc>
        <w:tcPr>
          <w:tcW w:w="4011" w:type="pct"/>
          <w:vAlign w:val="center"/>
        </w:tcPr>
        <w:p w:rsidR="00C27619" w:rsidRDefault="00F247AA" w:rsidP="00C0498A">
          <w:pPr>
            <w:pStyle w:val="a3"/>
            <w:rPr>
              <w:rFonts w:ascii="Arial" w:hAnsi="Arial" w:cs="Arial"/>
              <w:b/>
              <w:sz w:val="10"/>
              <w:szCs w:val="10"/>
            </w:rPr>
          </w:pPr>
        </w:p>
      </w:tc>
      <w:tc>
        <w:tcPr>
          <w:tcW w:w="989" w:type="pct"/>
        </w:tcPr>
        <w:p w:rsidR="00C27619" w:rsidRDefault="00F247AA" w:rsidP="00941438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753EDA" w:rsidRPr="00C27619" w:rsidRDefault="0060310B" w:rsidP="00C2761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33BBF4" wp14:editId="38BE2D1F">
              <wp:simplePos x="0" y="0"/>
              <wp:positionH relativeFrom="column">
                <wp:posOffset>5043805</wp:posOffset>
              </wp:positionH>
              <wp:positionV relativeFrom="paragraph">
                <wp:posOffset>65812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7619" w:rsidRDefault="0060310B" w:rsidP="00C27619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04F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04FB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397.15pt;margin-top:5.2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zfvwIAALo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" filled="f" stroked="f" strokeweight="1.3pt">
              <v:textbox>
                <w:txbxContent>
                  <w:p w:rsidR="00C27619" w:rsidRDefault="0060310B" w:rsidP="00C27619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04F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04FB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7AA" w:rsidRDefault="00F247AA" w:rsidP="0060310B">
      <w:r>
        <w:separator/>
      </w:r>
    </w:p>
  </w:footnote>
  <w:footnote w:type="continuationSeparator" w:id="0">
    <w:p w:rsidR="00F247AA" w:rsidRDefault="00F247AA" w:rsidP="006031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DA" w:rsidRDefault="00F247A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686"/>
      <w:gridCol w:w="2168"/>
    </w:tblGrid>
    <w:tr w:rsidR="00F16FE8" w:rsidRPr="00F16FE8" w:rsidTr="00382982">
      <w:trPr>
        <w:trHeight w:val="108"/>
      </w:trPr>
      <w:tc>
        <w:tcPr>
          <w:tcW w:w="3900" w:type="pct"/>
          <w:tcBorders>
            <w:top w:val="nil"/>
          </w:tcBorders>
          <w:vAlign w:val="center"/>
        </w:tcPr>
        <w:p w:rsidR="00F16FE8" w:rsidRPr="00F16FE8" w:rsidRDefault="00F16FE8" w:rsidP="00F16FE8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F16FE8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ТИПОВЫЕ ТРЕБОВАНИЯ КОМПАНИИ № П2-05.01 ТИ-1416</w:t>
          </w:r>
        </w:p>
      </w:tc>
      <w:tc>
        <w:tcPr>
          <w:tcW w:w="1100" w:type="pct"/>
          <w:tcBorders>
            <w:top w:val="nil"/>
          </w:tcBorders>
          <w:vAlign w:val="center"/>
        </w:tcPr>
        <w:p w:rsidR="00F16FE8" w:rsidRPr="00F16FE8" w:rsidRDefault="00F16FE8" w:rsidP="00F16FE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sz w:val="10"/>
              <w:szCs w:val="10"/>
              <w:lang w:eastAsia="en-US"/>
            </w:rPr>
          </w:pPr>
          <w:r w:rsidRPr="00F16FE8">
            <w:rPr>
              <w:rFonts w:ascii="Arial" w:eastAsia="Calibri" w:hAnsi="Arial" w:cs="Arial"/>
              <w:b/>
              <w:sz w:val="10"/>
              <w:szCs w:val="10"/>
              <w:lang w:eastAsia="en-US"/>
            </w:rPr>
            <w:t>ВЕРСИЯ 2</w:t>
          </w:r>
        </w:p>
      </w:tc>
    </w:tr>
    <w:tr w:rsidR="00F16FE8" w:rsidRPr="00F16FE8" w:rsidTr="00382982">
      <w:trPr>
        <w:trHeight w:val="175"/>
      </w:trPr>
      <w:tc>
        <w:tcPr>
          <w:tcW w:w="3900" w:type="pct"/>
          <w:vAlign w:val="center"/>
        </w:tcPr>
        <w:p w:rsidR="00F16FE8" w:rsidRPr="00F16FE8" w:rsidRDefault="00F16FE8" w:rsidP="00F16FE8">
          <w:pPr>
            <w:tabs>
              <w:tab w:val="center" w:pos="4677"/>
              <w:tab w:val="right" w:pos="9355"/>
            </w:tabs>
            <w:spacing w:before="60"/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</w:pPr>
          <w:r w:rsidRPr="00F16FE8">
            <w:rPr>
              <w:rFonts w:ascii="Arial" w:eastAsia="Calibri" w:hAnsi="Arial" w:cs="Arial"/>
              <w:b/>
              <w:spacing w:val="-4"/>
              <w:sz w:val="10"/>
              <w:szCs w:val="10"/>
              <w:lang w:eastAsia="en-US"/>
            </w:rPr>
            <w:t>ВЫПОЛНЕНИЕ РАБОТ С ПРИМЕНЕНИЕМ ГИБКИХ НАСОСНО-КОМПРЕССОРНЫХ ТРУБ</w:t>
          </w:r>
        </w:p>
      </w:tc>
      <w:tc>
        <w:tcPr>
          <w:tcW w:w="1100" w:type="pct"/>
          <w:vAlign w:val="center"/>
        </w:tcPr>
        <w:p w:rsidR="00F16FE8" w:rsidRPr="00F16FE8" w:rsidRDefault="00C8381B" w:rsidP="00F16FE8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eastAsia="Calibri" w:hAnsi="Arial" w:cs="Arial"/>
              <w:b/>
              <w:color w:val="FF0000"/>
              <w:sz w:val="10"/>
              <w:szCs w:val="10"/>
              <w:lang w:eastAsia="en-US"/>
            </w:rPr>
          </w:pPr>
          <w:r w:rsidRPr="00EE0152">
            <w:rPr>
              <w:rFonts w:ascii="Arial" w:hAnsi="Arial" w:cs="Arial"/>
              <w:b/>
              <w:sz w:val="10"/>
              <w:szCs w:val="10"/>
            </w:rPr>
            <w:t>УРОВЕНЬ ДОСТУПА – ОТКРЫТЫЙ</w:t>
          </w:r>
        </w:p>
      </w:tc>
    </w:tr>
  </w:tbl>
  <w:p w:rsidR="00753EDA" w:rsidRDefault="00F247A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DA" w:rsidRDefault="00F247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DF0"/>
    <w:rsid w:val="00082281"/>
    <w:rsid w:val="000B5FEF"/>
    <w:rsid w:val="00157279"/>
    <w:rsid w:val="001E751C"/>
    <w:rsid w:val="00202824"/>
    <w:rsid w:val="0022404B"/>
    <w:rsid w:val="00257DB0"/>
    <w:rsid w:val="002B6946"/>
    <w:rsid w:val="00311D5F"/>
    <w:rsid w:val="0031570E"/>
    <w:rsid w:val="0039516D"/>
    <w:rsid w:val="004252C0"/>
    <w:rsid w:val="00433080"/>
    <w:rsid w:val="00451BD4"/>
    <w:rsid w:val="005153FD"/>
    <w:rsid w:val="0060310B"/>
    <w:rsid w:val="00604FB1"/>
    <w:rsid w:val="00653B6C"/>
    <w:rsid w:val="006C12BE"/>
    <w:rsid w:val="00745DF0"/>
    <w:rsid w:val="007F7CFE"/>
    <w:rsid w:val="00876E2B"/>
    <w:rsid w:val="008C6429"/>
    <w:rsid w:val="00937BF6"/>
    <w:rsid w:val="00C0498A"/>
    <w:rsid w:val="00C23EEF"/>
    <w:rsid w:val="00C8381B"/>
    <w:rsid w:val="00CC0F10"/>
    <w:rsid w:val="00CF5EEC"/>
    <w:rsid w:val="00D06008"/>
    <w:rsid w:val="00F07168"/>
    <w:rsid w:val="00F16FE8"/>
    <w:rsid w:val="00F247AA"/>
    <w:rsid w:val="00F47359"/>
    <w:rsid w:val="00FD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0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40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2240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2240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22404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22404B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22404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240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404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D060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0600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06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060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060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311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40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40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aliases w:val="список"/>
    <w:basedOn w:val="a"/>
    <w:link w:val="a6"/>
    <w:uiPriority w:val="99"/>
    <w:unhideWhenUsed/>
    <w:rsid w:val="002240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2240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22404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S">
    <w:name w:val="S_Обычный"/>
    <w:basedOn w:val="a"/>
    <w:link w:val="S0"/>
    <w:rsid w:val="0022404B"/>
    <w:pPr>
      <w:widowControl w:val="0"/>
      <w:jc w:val="both"/>
    </w:pPr>
    <w:rPr>
      <w:rFonts w:eastAsia="Calibri"/>
      <w:szCs w:val="20"/>
    </w:rPr>
  </w:style>
  <w:style w:type="character" w:customStyle="1" w:styleId="S0">
    <w:name w:val="S_Обычный Знак"/>
    <w:link w:val="S"/>
    <w:locked/>
    <w:rsid w:val="0022404B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240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404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D0600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0600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060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0600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0600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Revision"/>
    <w:hidden/>
    <w:uiPriority w:val="99"/>
    <w:semiHidden/>
    <w:rsid w:val="00311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A81F8-4BF9-45DD-AF28-0F3EC20A3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Чаркина Дарья Алексеевна</cp:lastModifiedBy>
  <cp:revision>19</cp:revision>
  <dcterms:created xsi:type="dcterms:W3CDTF">2021-09-20T06:43:00Z</dcterms:created>
  <dcterms:modified xsi:type="dcterms:W3CDTF">2025-08-01T12:30:00Z</dcterms:modified>
</cp:coreProperties>
</file>